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D6" w:rsidRDefault="003D51D6" w:rsidP="007707EA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Hendra virus is a potentially fatal virus transmitted from bats to horses and rarely to humans; since its discovery in 1994, </w:t>
      </w:r>
      <w:r w:rsidRPr="0024144C">
        <w:rPr>
          <w:rFonts w:ascii="Arial" w:hAnsi="Arial" w:cs="Arial"/>
          <w:sz w:val="22"/>
          <w:szCs w:val="22"/>
        </w:rPr>
        <w:t>there have been 41 cases of Hendra virus reported in horses and six cases in humans, three of which have been fatal.</w:t>
      </w:r>
    </w:p>
    <w:p w:rsidR="00F95BAA" w:rsidRDefault="00F95BAA" w:rsidP="00F95BAA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two incidents of Hendra virus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Redlands</w:t>
          </w:r>
        </w:smartTag>
      </w:smartTag>
      <w:r>
        <w:rPr>
          <w:rFonts w:ascii="Arial" w:hAnsi="Arial" w:cs="Arial"/>
          <w:sz w:val="22"/>
          <w:szCs w:val="22"/>
        </w:rPr>
        <w:t xml:space="preserve"> and Proserpine in July and August 2008 respectively, </w:t>
      </w:r>
      <w:r w:rsidR="003D51D6">
        <w:rPr>
          <w:rFonts w:ascii="Arial" w:hAnsi="Arial" w:cs="Arial"/>
          <w:sz w:val="22"/>
          <w:szCs w:val="22"/>
        </w:rPr>
        <w:t xml:space="preserve">the then </w:t>
      </w:r>
      <w:r>
        <w:rPr>
          <w:rFonts w:ascii="Arial" w:hAnsi="Arial" w:cs="Arial"/>
          <w:sz w:val="22"/>
          <w:szCs w:val="22"/>
        </w:rPr>
        <w:t xml:space="preserve">Minister </w:t>
      </w:r>
      <w:r w:rsidR="003D51D6">
        <w:rPr>
          <w:rFonts w:ascii="Arial" w:hAnsi="Arial" w:cs="Arial"/>
          <w:sz w:val="22"/>
          <w:szCs w:val="22"/>
        </w:rPr>
        <w:t xml:space="preserve">for Primary Industries and Fisheries </w:t>
      </w:r>
      <w:r>
        <w:rPr>
          <w:rFonts w:ascii="Arial" w:hAnsi="Arial" w:cs="Arial"/>
          <w:sz w:val="22"/>
          <w:szCs w:val="22"/>
        </w:rPr>
        <w:t>commission</w:t>
      </w:r>
      <w:r w:rsidR="003D51D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Dr. Nigel Perkins, from Ausvet Animal Health Services, to review the</w:t>
      </w:r>
      <w:r w:rsidR="003D51D6">
        <w:rPr>
          <w:rFonts w:ascii="Arial" w:hAnsi="Arial" w:cs="Arial"/>
          <w:sz w:val="22"/>
          <w:szCs w:val="22"/>
        </w:rPr>
        <w:t xml:space="preserve"> former</w:t>
      </w:r>
      <w:r>
        <w:rPr>
          <w:rFonts w:ascii="Arial" w:hAnsi="Arial" w:cs="Arial"/>
          <w:sz w:val="22"/>
          <w:szCs w:val="22"/>
        </w:rPr>
        <w:t xml:space="preserve"> Department</w:t>
      </w:r>
      <w:r w:rsidR="003D51D6">
        <w:rPr>
          <w:rFonts w:ascii="Arial" w:hAnsi="Arial" w:cs="Arial"/>
          <w:sz w:val="22"/>
          <w:szCs w:val="22"/>
        </w:rPr>
        <w:t xml:space="preserve"> of Primary Industries and Fisheries’</w:t>
      </w:r>
      <w:r>
        <w:rPr>
          <w:rFonts w:ascii="Arial" w:hAnsi="Arial" w:cs="Arial"/>
          <w:sz w:val="22"/>
          <w:szCs w:val="22"/>
        </w:rPr>
        <w:t xml:space="preserve"> response to these incidents.</w:t>
      </w:r>
    </w:p>
    <w:p w:rsidR="007707EA" w:rsidRDefault="00F95BAA" w:rsidP="00F95BAA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Perkins’ r</w:t>
      </w:r>
      <w:r w:rsidR="003D51D6">
        <w:rPr>
          <w:rFonts w:ascii="Arial" w:hAnsi="Arial" w:cs="Arial"/>
          <w:sz w:val="22"/>
          <w:szCs w:val="22"/>
        </w:rPr>
        <w:t>eport</w:t>
      </w:r>
      <w:r>
        <w:rPr>
          <w:rFonts w:ascii="Arial" w:hAnsi="Arial" w:cs="Arial"/>
          <w:sz w:val="22"/>
          <w:szCs w:val="22"/>
        </w:rPr>
        <w:t xml:space="preserve">, </w:t>
      </w:r>
      <w:r w:rsidRPr="00054F2B">
        <w:rPr>
          <w:rFonts w:ascii="Arial" w:hAnsi="Arial" w:cs="Arial"/>
          <w:sz w:val="22"/>
          <w:szCs w:val="22"/>
        </w:rPr>
        <w:t xml:space="preserve">the </w:t>
      </w:r>
      <w:r w:rsidRPr="00054F2B">
        <w:rPr>
          <w:rFonts w:ascii="Arial" w:hAnsi="Arial" w:cs="Arial"/>
          <w:i/>
          <w:sz w:val="22"/>
          <w:szCs w:val="22"/>
        </w:rPr>
        <w:t xml:space="preserve">Independent review of Hendra virus cases at </w:t>
      </w:r>
      <w:smartTag w:uri="urn:schemas-microsoft-com:office:smarttags" w:element="City">
        <w:smartTag w:uri="urn:schemas-microsoft-com:office:smarttags" w:element="place">
          <w:r w:rsidRPr="00054F2B">
            <w:rPr>
              <w:rFonts w:ascii="Arial" w:hAnsi="Arial" w:cs="Arial"/>
              <w:i/>
              <w:sz w:val="22"/>
              <w:szCs w:val="22"/>
            </w:rPr>
            <w:t>Redlands</w:t>
          </w:r>
        </w:smartTag>
      </w:smartTag>
      <w:r w:rsidRPr="00054F2B">
        <w:rPr>
          <w:rFonts w:ascii="Arial" w:hAnsi="Arial" w:cs="Arial"/>
          <w:i/>
          <w:sz w:val="22"/>
          <w:szCs w:val="22"/>
        </w:rPr>
        <w:t xml:space="preserve"> and Proserpine in July and August 2008</w:t>
      </w:r>
      <w:r w:rsidRPr="00054F2B">
        <w:rPr>
          <w:rFonts w:ascii="Arial" w:hAnsi="Arial" w:cs="Arial"/>
          <w:sz w:val="22"/>
          <w:szCs w:val="22"/>
        </w:rPr>
        <w:t xml:space="preserve"> (Hendra Review)</w:t>
      </w:r>
      <w:r>
        <w:rPr>
          <w:rFonts w:ascii="Arial" w:hAnsi="Arial" w:cs="Arial"/>
          <w:sz w:val="22"/>
          <w:szCs w:val="22"/>
        </w:rPr>
        <w:t xml:space="preserve">, was tabled in </w:t>
      </w:r>
      <w:r w:rsidR="008C19DB">
        <w:rPr>
          <w:rFonts w:ascii="Arial" w:hAnsi="Arial" w:cs="Arial"/>
          <w:sz w:val="22"/>
          <w:szCs w:val="22"/>
        </w:rPr>
        <w:t>Parliament in 4</w:t>
      </w:r>
      <w:r w:rsidR="00A77168">
        <w:rPr>
          <w:rFonts w:ascii="Arial" w:hAnsi="Arial" w:cs="Arial"/>
          <w:sz w:val="22"/>
          <w:szCs w:val="22"/>
        </w:rPr>
        <w:t> </w:t>
      </w:r>
      <w:r w:rsidR="008C19DB">
        <w:rPr>
          <w:rFonts w:ascii="Arial" w:hAnsi="Arial" w:cs="Arial"/>
          <w:sz w:val="22"/>
          <w:szCs w:val="22"/>
        </w:rPr>
        <w:t xml:space="preserve">December 2008. </w:t>
      </w:r>
      <w:r w:rsidR="00141162">
        <w:rPr>
          <w:rFonts w:ascii="Arial" w:hAnsi="Arial" w:cs="Arial"/>
          <w:sz w:val="22"/>
          <w:szCs w:val="22"/>
        </w:rPr>
        <w:t>D</w:t>
      </w:r>
      <w:r w:rsidR="003D51D6">
        <w:rPr>
          <w:rFonts w:ascii="Arial" w:hAnsi="Arial" w:cs="Arial"/>
          <w:sz w:val="22"/>
          <w:szCs w:val="22"/>
        </w:rPr>
        <w:t>r. Perkins found the</w:t>
      </w:r>
      <w:r w:rsidR="00D5255E">
        <w:rPr>
          <w:rFonts w:ascii="Arial" w:hAnsi="Arial" w:cs="Arial"/>
          <w:sz w:val="22"/>
          <w:szCs w:val="22"/>
        </w:rPr>
        <w:t xml:space="preserve"> Hendra</w:t>
      </w:r>
      <w:r w:rsidR="003D51D6">
        <w:rPr>
          <w:rFonts w:ascii="Arial" w:hAnsi="Arial" w:cs="Arial"/>
          <w:sz w:val="22"/>
          <w:szCs w:val="22"/>
        </w:rPr>
        <w:t xml:space="preserve"> response to </w:t>
      </w:r>
      <w:r w:rsidR="00D5255E">
        <w:rPr>
          <w:rFonts w:ascii="Arial" w:hAnsi="Arial" w:cs="Arial"/>
          <w:sz w:val="22"/>
          <w:szCs w:val="22"/>
        </w:rPr>
        <w:t>be</w:t>
      </w:r>
      <w:r w:rsidR="003D51D6">
        <w:rPr>
          <w:rFonts w:ascii="Arial" w:hAnsi="Arial" w:cs="Arial"/>
          <w:sz w:val="22"/>
          <w:szCs w:val="22"/>
        </w:rPr>
        <w:t xml:space="preserve"> effective, rapid a</w:t>
      </w:r>
      <w:r w:rsidR="00141162">
        <w:rPr>
          <w:rFonts w:ascii="Arial" w:hAnsi="Arial" w:cs="Arial"/>
          <w:sz w:val="22"/>
          <w:szCs w:val="22"/>
        </w:rPr>
        <w:t>nd conducted to high standards. H</w:t>
      </w:r>
      <w:r w:rsidR="003D51D6">
        <w:rPr>
          <w:rFonts w:ascii="Arial" w:hAnsi="Arial" w:cs="Arial"/>
          <w:sz w:val="22"/>
          <w:szCs w:val="22"/>
        </w:rPr>
        <w:t>e</w:t>
      </w:r>
      <w:r w:rsidR="00141162">
        <w:rPr>
          <w:rFonts w:ascii="Arial" w:hAnsi="Arial" w:cs="Arial"/>
          <w:sz w:val="22"/>
          <w:szCs w:val="22"/>
        </w:rPr>
        <w:t xml:space="preserve"> also</w:t>
      </w:r>
      <w:r w:rsidR="003D51D6">
        <w:rPr>
          <w:rFonts w:ascii="Arial" w:hAnsi="Arial" w:cs="Arial"/>
          <w:sz w:val="22"/>
          <w:szCs w:val="22"/>
        </w:rPr>
        <w:t xml:space="preserve"> identified</w:t>
      </w:r>
      <w:r>
        <w:rPr>
          <w:rFonts w:ascii="Arial" w:hAnsi="Arial" w:cs="Arial"/>
          <w:sz w:val="22"/>
          <w:szCs w:val="22"/>
        </w:rPr>
        <w:t xml:space="preserve"> 20 </w:t>
      </w:r>
      <w:r w:rsidR="003D51D6">
        <w:rPr>
          <w:rFonts w:ascii="Arial" w:hAnsi="Arial" w:cs="Arial"/>
          <w:sz w:val="22"/>
          <w:szCs w:val="22"/>
        </w:rPr>
        <w:t xml:space="preserve">recommendations to enhance </w:t>
      </w:r>
      <w:r>
        <w:rPr>
          <w:rFonts w:ascii="Arial" w:hAnsi="Arial" w:cs="Arial"/>
          <w:sz w:val="22"/>
          <w:szCs w:val="22"/>
        </w:rPr>
        <w:t>response</w:t>
      </w:r>
      <w:r w:rsidR="003D51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future Hendra incidents.</w:t>
      </w:r>
      <w:r w:rsidR="007707EA">
        <w:rPr>
          <w:rFonts w:ascii="Arial" w:hAnsi="Arial" w:cs="Arial"/>
          <w:sz w:val="22"/>
          <w:szCs w:val="22"/>
        </w:rPr>
        <w:t xml:space="preserve"> </w:t>
      </w:r>
      <w:r w:rsidR="00D97E99">
        <w:rPr>
          <w:rFonts w:ascii="Arial" w:hAnsi="Arial" w:cs="Arial"/>
          <w:sz w:val="22"/>
          <w:szCs w:val="22"/>
        </w:rPr>
        <w:t xml:space="preserve">These recommendations were based around increasing communication, researching technical issues and enhancing internal procedures.  </w:t>
      </w:r>
    </w:p>
    <w:p w:rsidR="00F247DA" w:rsidRDefault="00F95BAA" w:rsidP="00F95BAA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Biosecurity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, a business group of the Department</w:t>
      </w:r>
      <w:r w:rsidR="00D17846">
        <w:rPr>
          <w:rFonts w:ascii="Arial" w:hAnsi="Arial" w:cs="Arial"/>
          <w:sz w:val="22"/>
          <w:szCs w:val="22"/>
        </w:rPr>
        <w:t xml:space="preserve"> of Employment, Economic Development and Innovation</w:t>
      </w:r>
      <w:r>
        <w:rPr>
          <w:rFonts w:ascii="Arial" w:hAnsi="Arial" w:cs="Arial"/>
          <w:sz w:val="22"/>
          <w:szCs w:val="22"/>
        </w:rPr>
        <w:t>, is undertaking a range of initiatives in partnership with horse industry stakeholders t</w:t>
      </w:r>
      <w:r w:rsidR="00F247DA">
        <w:rPr>
          <w:rFonts w:ascii="Arial" w:hAnsi="Arial" w:cs="Arial"/>
          <w:sz w:val="22"/>
          <w:szCs w:val="22"/>
        </w:rPr>
        <w:t>o address the recommendations.</w:t>
      </w:r>
    </w:p>
    <w:p w:rsidR="00F95BAA" w:rsidRDefault="00F247DA" w:rsidP="00F95BAA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Biosecurity Queensland</w:t>
      </w:r>
      <w:r w:rsidR="00D97E99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relationships with</w:t>
      </w:r>
      <w:r w:rsidR="00D97E99">
        <w:rPr>
          <w:rFonts w:ascii="Arial" w:hAnsi="Arial" w:cs="Arial"/>
          <w:sz w:val="22"/>
          <w:szCs w:val="22"/>
        </w:rPr>
        <w:t xml:space="preserve"> horse industry</w:t>
      </w:r>
      <w:r>
        <w:rPr>
          <w:rFonts w:ascii="Arial" w:hAnsi="Arial" w:cs="Arial"/>
          <w:sz w:val="22"/>
          <w:szCs w:val="22"/>
        </w:rPr>
        <w:t xml:space="preserve"> stakeholders</w:t>
      </w:r>
      <w:r w:rsidR="00D97E99">
        <w:rPr>
          <w:rFonts w:ascii="Arial" w:hAnsi="Arial" w:cs="Arial"/>
          <w:sz w:val="22"/>
          <w:szCs w:val="22"/>
        </w:rPr>
        <w:t xml:space="preserve"> </w:t>
      </w:r>
      <w:r w:rsidR="00454A7A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strengthen</w:t>
      </w:r>
      <w:r w:rsidR="00454A7A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by enhancing the way the Department communicates with the horse industry</w:t>
      </w:r>
      <w:r w:rsidR="00454A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54A7A">
        <w:rPr>
          <w:rFonts w:ascii="Arial" w:hAnsi="Arial" w:cs="Arial"/>
          <w:sz w:val="22"/>
          <w:szCs w:val="22"/>
        </w:rPr>
        <w:t>utilising</w:t>
      </w:r>
      <w:r>
        <w:rPr>
          <w:rFonts w:ascii="Arial" w:hAnsi="Arial" w:cs="Arial"/>
          <w:sz w:val="22"/>
          <w:szCs w:val="22"/>
        </w:rPr>
        <w:t xml:space="preserve"> a range of initiatives including t</w:t>
      </w:r>
      <w:r w:rsidRPr="005B08AB">
        <w:rPr>
          <w:rFonts w:ascii="Arial" w:hAnsi="Arial" w:cs="Arial"/>
          <w:sz w:val="22"/>
          <w:szCs w:val="22"/>
        </w:rPr>
        <w:t>he development of a web-based portal to distribute biosecurity information</w:t>
      </w:r>
      <w:r>
        <w:rPr>
          <w:rFonts w:ascii="Arial" w:hAnsi="Arial" w:cs="Arial"/>
          <w:sz w:val="22"/>
          <w:szCs w:val="22"/>
        </w:rPr>
        <w:t xml:space="preserve"> and holding infection control ‘roadshows’.</w:t>
      </w:r>
      <w:r w:rsidR="008C19DB">
        <w:rPr>
          <w:rFonts w:ascii="Arial" w:hAnsi="Arial" w:cs="Arial"/>
          <w:sz w:val="22"/>
          <w:szCs w:val="22"/>
        </w:rPr>
        <w:t xml:space="preserve"> </w:t>
      </w:r>
      <w:r w:rsidR="00D17846">
        <w:rPr>
          <w:rFonts w:ascii="Arial" w:hAnsi="Arial" w:cs="Arial"/>
          <w:sz w:val="22"/>
          <w:szCs w:val="22"/>
        </w:rPr>
        <w:t>O</w:t>
      </w:r>
      <w:r w:rsidR="005D751B">
        <w:rPr>
          <w:rFonts w:ascii="Arial" w:hAnsi="Arial" w:cs="Arial"/>
          <w:sz w:val="22"/>
          <w:szCs w:val="22"/>
        </w:rPr>
        <w:t>pportunities for research to bridge</w:t>
      </w:r>
      <w:r w:rsidR="00454A7A">
        <w:rPr>
          <w:rFonts w:ascii="Arial" w:hAnsi="Arial" w:cs="Arial"/>
          <w:sz w:val="22"/>
          <w:szCs w:val="22"/>
        </w:rPr>
        <w:t xml:space="preserve"> Hendra virus</w:t>
      </w:r>
      <w:r w:rsidR="005D751B">
        <w:rPr>
          <w:rFonts w:ascii="Arial" w:hAnsi="Arial" w:cs="Arial"/>
          <w:sz w:val="22"/>
          <w:szCs w:val="22"/>
        </w:rPr>
        <w:t xml:space="preserve"> knowledge gaps are being thoroughly explored and a revised Biosecurity Emergency Operations Manual is being implemented, combined with extensive training, to ens</w:t>
      </w:r>
      <w:r w:rsidR="00EA7365">
        <w:rPr>
          <w:rFonts w:ascii="Arial" w:hAnsi="Arial" w:cs="Arial"/>
          <w:sz w:val="22"/>
          <w:szCs w:val="22"/>
        </w:rPr>
        <w:t>ure all internal procedures remain effective.</w:t>
      </w:r>
    </w:p>
    <w:p w:rsidR="00EA7365" w:rsidRDefault="00D97E99" w:rsidP="00F95BAA">
      <w:pPr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C7E4D">
        <w:rPr>
          <w:rFonts w:ascii="Arial" w:hAnsi="Arial" w:cs="Arial"/>
          <w:sz w:val="22"/>
          <w:szCs w:val="22"/>
          <w:u w:val="single"/>
        </w:rPr>
        <w:t>Cabinet noted</w:t>
      </w:r>
      <w:r w:rsidR="00EA7365">
        <w:rPr>
          <w:rFonts w:ascii="Arial" w:hAnsi="Arial" w:cs="Arial"/>
          <w:sz w:val="22"/>
          <w:szCs w:val="22"/>
        </w:rPr>
        <w:t xml:space="preserve"> Biosecurity </w:t>
      </w:r>
      <w:smartTag w:uri="urn:schemas-microsoft-com:office:smarttags" w:element="State">
        <w:smartTag w:uri="urn:schemas-microsoft-com:office:smarttags" w:element="place">
          <w:r w:rsidR="00EA7365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EA736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progress in implementing</w:t>
      </w:r>
      <w:r w:rsidR="00EA7365">
        <w:rPr>
          <w:rFonts w:ascii="Arial" w:hAnsi="Arial" w:cs="Arial"/>
          <w:sz w:val="22"/>
          <w:szCs w:val="22"/>
        </w:rPr>
        <w:t xml:space="preserve"> the recommendations of the Hendra Review to enhance future response to the Hendra virus.</w:t>
      </w: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660B71">
      <w:pPr>
        <w:keepNext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0B545C" w:rsidRPr="00660B71" w:rsidRDefault="00604ECE" w:rsidP="00553410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707EA" w:rsidRPr="00660B71">
          <w:rPr>
            <w:rStyle w:val="Hyperlink"/>
            <w:rFonts w:ascii="Arial" w:hAnsi="Arial" w:cs="Arial"/>
            <w:sz w:val="22"/>
            <w:szCs w:val="22"/>
          </w:rPr>
          <w:t xml:space="preserve">Progress with Implementation of the Recommendations of the Report by Dr Nigel Perkins, </w:t>
        </w:r>
        <w:r w:rsidR="007707EA" w:rsidRPr="00660B71">
          <w:rPr>
            <w:rStyle w:val="Hyperlink"/>
            <w:rFonts w:ascii="Arial" w:hAnsi="Arial" w:cs="Arial"/>
            <w:i/>
            <w:sz w:val="22"/>
            <w:szCs w:val="22"/>
          </w:rPr>
          <w:t>Independent review of Hendra virus cases at Redlands and Proserpine in July and August 2008</w:t>
        </w:r>
      </w:hyperlink>
    </w:p>
    <w:sectPr w:rsidR="000B545C" w:rsidRPr="00660B71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CA" w:rsidRDefault="004500CA">
      <w:r>
        <w:separator/>
      </w:r>
    </w:p>
  </w:endnote>
  <w:endnote w:type="continuationSeparator" w:id="0">
    <w:p w:rsidR="004500CA" w:rsidRDefault="004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AE" w:rsidRPr="001141E1" w:rsidRDefault="000638A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CA" w:rsidRDefault="004500CA">
      <w:r>
        <w:separator/>
      </w:r>
    </w:p>
  </w:footnote>
  <w:footnote w:type="continuationSeparator" w:id="0">
    <w:p w:rsidR="004500CA" w:rsidRDefault="004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AE" w:rsidRPr="000400F9" w:rsidRDefault="002612B6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8A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707EA">
      <w:rPr>
        <w:rFonts w:ascii="Arial" w:hAnsi="Arial" w:cs="Arial"/>
        <w:b/>
        <w:sz w:val="22"/>
        <w:szCs w:val="22"/>
        <w:u w:val="single"/>
      </w:rPr>
      <w:t>Ju</w:t>
    </w:r>
    <w:r w:rsidR="00E5455E">
      <w:rPr>
        <w:rFonts w:ascii="Arial" w:hAnsi="Arial" w:cs="Arial"/>
        <w:b/>
        <w:sz w:val="22"/>
        <w:szCs w:val="22"/>
        <w:u w:val="single"/>
      </w:rPr>
      <w:t>ly</w:t>
    </w:r>
    <w:r w:rsidR="007707EA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0638AE" w:rsidRDefault="000638AE" w:rsidP="007707EA">
    <w:pPr>
      <w:pStyle w:val="BodyText2"/>
      <w:spacing w:before="120"/>
    </w:pPr>
    <w:r w:rsidRPr="00FD7DCF">
      <w:rPr>
        <w:rFonts w:ascii="Arial" w:hAnsi="Arial" w:cs="Arial"/>
        <w:b/>
        <w:sz w:val="22"/>
        <w:szCs w:val="22"/>
        <w:u w:val="single"/>
      </w:rPr>
      <w:t>Implementation of the Independent Review of Hendra Virus Cases</w:t>
    </w:r>
  </w:p>
  <w:p w:rsidR="000638AE" w:rsidRDefault="000638AE" w:rsidP="007707E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Primary Industries, Fisheries and Rural and Regional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0638AE" w:rsidRPr="00F10DF9" w:rsidRDefault="000638A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8731D"/>
    <w:multiLevelType w:val="hybridMultilevel"/>
    <w:tmpl w:val="30B608E2"/>
    <w:lvl w:ilvl="0" w:tplc="0D643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0"/>
    <w:rsid w:val="00006832"/>
    <w:rsid w:val="00021B34"/>
    <w:rsid w:val="000400F9"/>
    <w:rsid w:val="00057B31"/>
    <w:rsid w:val="000638AE"/>
    <w:rsid w:val="00084299"/>
    <w:rsid w:val="000B545C"/>
    <w:rsid w:val="000C77AB"/>
    <w:rsid w:val="000E7A1D"/>
    <w:rsid w:val="0010404E"/>
    <w:rsid w:val="001141E1"/>
    <w:rsid w:val="00133013"/>
    <w:rsid w:val="00133A34"/>
    <w:rsid w:val="00141162"/>
    <w:rsid w:val="001577F9"/>
    <w:rsid w:val="00160524"/>
    <w:rsid w:val="0016111D"/>
    <w:rsid w:val="00172E31"/>
    <w:rsid w:val="00254E35"/>
    <w:rsid w:val="002612B6"/>
    <w:rsid w:val="0028053C"/>
    <w:rsid w:val="002F57E4"/>
    <w:rsid w:val="00314FEB"/>
    <w:rsid w:val="0032048B"/>
    <w:rsid w:val="00346156"/>
    <w:rsid w:val="00351469"/>
    <w:rsid w:val="00354173"/>
    <w:rsid w:val="00382380"/>
    <w:rsid w:val="003A269C"/>
    <w:rsid w:val="003A2E0F"/>
    <w:rsid w:val="003C3732"/>
    <w:rsid w:val="003C7A2D"/>
    <w:rsid w:val="003D51D6"/>
    <w:rsid w:val="00435BE5"/>
    <w:rsid w:val="004500CA"/>
    <w:rsid w:val="00454A7A"/>
    <w:rsid w:val="0046386F"/>
    <w:rsid w:val="0048019C"/>
    <w:rsid w:val="00486A99"/>
    <w:rsid w:val="004C6FA8"/>
    <w:rsid w:val="004E6C38"/>
    <w:rsid w:val="00562AE4"/>
    <w:rsid w:val="0056401D"/>
    <w:rsid w:val="00565524"/>
    <w:rsid w:val="005B1D9B"/>
    <w:rsid w:val="005C224F"/>
    <w:rsid w:val="005D751B"/>
    <w:rsid w:val="00602754"/>
    <w:rsid w:val="00604ECE"/>
    <w:rsid w:val="006100CC"/>
    <w:rsid w:val="00632805"/>
    <w:rsid w:val="00644076"/>
    <w:rsid w:val="00656B62"/>
    <w:rsid w:val="00660B71"/>
    <w:rsid w:val="006631CF"/>
    <w:rsid w:val="00682036"/>
    <w:rsid w:val="006B3B54"/>
    <w:rsid w:val="006D0869"/>
    <w:rsid w:val="006E6713"/>
    <w:rsid w:val="007060D7"/>
    <w:rsid w:val="00707EFA"/>
    <w:rsid w:val="00710AAE"/>
    <w:rsid w:val="00710E00"/>
    <w:rsid w:val="00726F36"/>
    <w:rsid w:val="00731A98"/>
    <w:rsid w:val="00760F10"/>
    <w:rsid w:val="007707EA"/>
    <w:rsid w:val="00796B3E"/>
    <w:rsid w:val="007A25F4"/>
    <w:rsid w:val="007A6599"/>
    <w:rsid w:val="007C779D"/>
    <w:rsid w:val="007D3B9D"/>
    <w:rsid w:val="007F52D6"/>
    <w:rsid w:val="0082040E"/>
    <w:rsid w:val="00845D3E"/>
    <w:rsid w:val="00851C5F"/>
    <w:rsid w:val="008A5F1B"/>
    <w:rsid w:val="008B7E17"/>
    <w:rsid w:val="008C19DB"/>
    <w:rsid w:val="008C3732"/>
    <w:rsid w:val="008C7E4D"/>
    <w:rsid w:val="008F44CD"/>
    <w:rsid w:val="00920A1A"/>
    <w:rsid w:val="00922A5B"/>
    <w:rsid w:val="0095441A"/>
    <w:rsid w:val="009D0C12"/>
    <w:rsid w:val="009F5476"/>
    <w:rsid w:val="00A11050"/>
    <w:rsid w:val="00A20C0E"/>
    <w:rsid w:val="00A30F55"/>
    <w:rsid w:val="00A354FF"/>
    <w:rsid w:val="00A527A5"/>
    <w:rsid w:val="00A64538"/>
    <w:rsid w:val="00A77168"/>
    <w:rsid w:val="00A905D1"/>
    <w:rsid w:val="00AA128C"/>
    <w:rsid w:val="00AB6637"/>
    <w:rsid w:val="00AE1995"/>
    <w:rsid w:val="00B0242F"/>
    <w:rsid w:val="00B03DB8"/>
    <w:rsid w:val="00B40BDF"/>
    <w:rsid w:val="00B56F2A"/>
    <w:rsid w:val="00B70FDF"/>
    <w:rsid w:val="00B86DFF"/>
    <w:rsid w:val="00C07656"/>
    <w:rsid w:val="00C55FF7"/>
    <w:rsid w:val="00C805EC"/>
    <w:rsid w:val="00C85B71"/>
    <w:rsid w:val="00C975A7"/>
    <w:rsid w:val="00CE6FBA"/>
    <w:rsid w:val="00D17846"/>
    <w:rsid w:val="00D5255E"/>
    <w:rsid w:val="00D54601"/>
    <w:rsid w:val="00D625A2"/>
    <w:rsid w:val="00D97E99"/>
    <w:rsid w:val="00DD3CD5"/>
    <w:rsid w:val="00DD497C"/>
    <w:rsid w:val="00DF4650"/>
    <w:rsid w:val="00E463C2"/>
    <w:rsid w:val="00E5455E"/>
    <w:rsid w:val="00EA00BF"/>
    <w:rsid w:val="00EA7365"/>
    <w:rsid w:val="00EB34B7"/>
    <w:rsid w:val="00EC4874"/>
    <w:rsid w:val="00F10DF9"/>
    <w:rsid w:val="00F247DA"/>
    <w:rsid w:val="00F756F8"/>
    <w:rsid w:val="00F95BAA"/>
    <w:rsid w:val="00FB54A6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FD7DCF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spacing w:val="-3"/>
      <w:szCs w:val="20"/>
      <w:lang w:eastAsia="en-US"/>
    </w:rPr>
  </w:style>
  <w:style w:type="character" w:styleId="Hyperlink">
    <w:name w:val="Hyperlink"/>
    <w:basedOn w:val="DefaultParagraphFont"/>
    <w:rsid w:val="000E7A1D"/>
    <w:rPr>
      <w:color w:val="0000FF"/>
      <w:u w:val="single"/>
    </w:rPr>
  </w:style>
  <w:style w:type="character" w:styleId="FollowedHyperlink">
    <w:name w:val="FollowedHyperlink"/>
    <w:basedOn w:val="DefaultParagraphFont"/>
    <w:rsid w:val="000E7A1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Hendra%20virus%20at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webberp\Local%20Settings\Temporary%20Internet%20Files\OLK7\Decision%20Summary%20Template%20v1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v1 1.dot</Template>
  <TotalTime>0</TotalTime>
  <Pages>1</Pages>
  <Words>323</Words>
  <Characters>1915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2233</CharactersWithSpaces>
  <SharedDoc>false</SharedDoc>
  <HyperlinkBase>https://www.cabinet.qld.gov.au/documents/2009/Jul/Hendra Virus Cases/</HyperlinkBase>
  <HLinks>
    <vt:vector size="6" baseType="variant"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Cabinet\ToBeProcessed\2009\Jul\Hendra Virus Cases\Attachments\Hendra virus att.doc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Biosecurity,Primary_Industries,Horses</cp:keywords>
  <dc:description/>
  <cp:lastModifiedBy/>
  <cp:revision>2</cp:revision>
  <cp:lastPrinted>2009-07-29T06:24:00Z</cp:lastPrinted>
  <dcterms:created xsi:type="dcterms:W3CDTF">2017-10-24T22:00:00Z</dcterms:created>
  <dcterms:modified xsi:type="dcterms:W3CDTF">2018-03-06T00:57:00Z</dcterms:modified>
  <cp:category>Biosecurity,Primary_Industries</cp:category>
</cp:coreProperties>
</file>